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Типовая дополнительная профессиональная программа повышения квалификации работников, назначенных в каче</w:t>
      </w:r>
      <w:bookmarkStart w:id="0" w:name="_GoBack"/>
      <w:bookmarkEnd w:id="0"/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стве лиц, ответственных за обеспечение транспортной безопасности в субъекте транспортной инфраструктуры</w:t>
      </w:r>
    </w:p>
    <w:p w:rsidR="00904AF3" w:rsidRPr="00904AF3" w:rsidRDefault="00904AF3" w:rsidP="00904AF3">
      <w:pPr>
        <w:ind w:firstLine="567"/>
        <w:jc w:val="both"/>
        <w:rPr>
          <w:rFonts w:eastAsia="Times New Roman" w:cs="Times New Roman"/>
          <w:sz w:val="24"/>
          <w:szCs w:val="24"/>
        </w:rPr>
      </w:pP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Общие положения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Типовая дополнительная профессиональная программа повышения квалификации работников, назначенных в качестве лиц, ответственных за обеспечение транспортной безопасности в субъекте транспортной инфраструктуры (далее - СТИ), (далее - Типовая программа) разработана в соответствии со </w:t>
      </w:r>
      <w:hyperlink r:id="rId4" w:anchor="block_851" w:history="1">
        <w:r w:rsidRPr="00904AF3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статьей 85.1</w:t>
        </w:r>
      </w:hyperlink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 (ч. 1), ст. 7598; 2013, N 19, ст. 2326, N 23, ст. 2878, N 27, ст. 3462, N 30 (ч. 1), ст. 4036, N 48, ст. 6165; 2014, N 6, ст. 562, ст. 566, N 19, ст. 2289, N 22, ст. 2769, N 23, ст. 2930, ст. 2933, N 26 (ч. 1), ст. 3388, N 30 (ч. 1), ст. 4217, ст. 4257, ст. 4263).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Повышение квалификации слушателей, осуществляемое в соответствии с Типовой программой (далее - подготовка) проводится с использованием модульного принципа построения учебного плана, с применением различных образовательных технологий, в том числе дистанционных образовательных технологий и электронного обучения.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Учебные модули (дисциплины), включенные в Типовую программу, используются организацией, осуществляющей образовательную деятельность (далее - организация) для разработки календарного учебного плана.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Содержание оценочных и методических материалов определяется организацией самостоятельно, с учетом положений </w:t>
      </w:r>
      <w:hyperlink r:id="rId5" w:history="1">
        <w:r w:rsidRPr="00904AF3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законодательства</w:t>
        </w:r>
      </w:hyperlink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об образовании и </w:t>
      </w:r>
      <w:hyperlink r:id="rId6" w:history="1">
        <w:r w:rsidRPr="00904AF3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законодательства</w:t>
        </w:r>
      </w:hyperlink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о транспортной безопасности.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использования при реализации образовательной программы тренажеров, они должны соответствовать требованиям, определенным </w:t>
      </w:r>
      <w:hyperlink r:id="rId7" w:anchor="block_1000" w:history="1">
        <w:r w:rsidRPr="00904AF3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Порядком</w:t>
        </w:r>
      </w:hyperlink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подготовки сил обеспечения транспортной безопасности (далее - ОТБ), утвержденным </w:t>
      </w:r>
      <w:hyperlink r:id="rId8" w:history="1">
        <w:r w:rsidRPr="00904AF3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приказом</w:t>
        </w:r>
      </w:hyperlink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Министерства транспорта Российской Федерации от 31 июля 2014 г. N 212 (зарегистрирован Минюстом России 5 сентября 2014 г., регистрационный N 33979).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4. Типовая программа определяет минимальный объем знаний и умений, которыми должен обладать работник, назначенный в качестве лица, ответственного за обеспечение транспортной безопасности в СТИ.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целях учета особенностей обеспечения транспортной безопасности объектов транспортной инфраструктуры (далее - ОТИ) и (или) транспортных средств (далее - ТС)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хозяйства, организация: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 разработке дополнительной профессиональной программы имеет право увеличивать количество включенных в неё академических часов;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самостоятельно определяет соотношение учебной нагрузки между темами, включенными в учебные модули (дисциплины).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Объем дополнительной профессиональной программы, разрабатываемой на основе Типовой программы, должен составлять не менее 40 академических часов. Сроки её освоения определяются организацией самостоятельно.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5. Слушателями программы могут быть лица, имеющие или получающие среднее профессиональное и (или) высшее образование.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Цель подготовки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Целью подготовки по дополнительной профессиональной программе, разрабатываемой в соответствии с Типовой программой является повышение квалификации работников, назначенных в качестве лиц, ответственных за обеспечение транспортной безопасности в СТИ,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по видам транспорта, в том числе требований к антитеррористической защищенности объектов (территорий), учитывающих уровни безопасности (далее - Требования по обеспечению транспортной безопасности), и (или) повышение профессионального уровня в рамках имеющейся квалификации.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Планируемые результаты подготовки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В результате изучения программы слушатель должен знать: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положения законодательных и иных нормативных правовых актов в области обеспечения транспортной безопасности;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структуру и полномочия федеральных органов исполнительной власти в области обеспечения транспортной безопасности;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перечень потенциальных угроз совершения актов незаконного вмешательства (далее - АНВ), порядок объявления (установления) уровней безопасности ОТИ и (или) ТС;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основы информационного, материально-технического и научно-технического обеспечения транспортной безопасности;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порядок категорирования ОТИ и (или) ТС;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порядок проведения оценки уязвимости ОТИ и (или) ТС;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порядок разработки и содержание плана обеспечения транспортной безопасности ОТИ и (или) ТС;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требования по обеспечению транспортной безопасности ОТИ и (или) ТС, в том числе требования к антитеррористической защищенности объектов (территорий), учитывающие уровни безопасности;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особенности реализации требований по обеспечению транспортной безопасности ОТИ и (или) ТС;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hyperlink r:id="rId9" w:anchor="block_1000" w:history="1">
        <w:r w:rsidRPr="00904AF3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порядок</w:t>
        </w:r>
      </w:hyperlink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 подготовки и аттестации сил обеспечения </w:t>
      </w:r>
      <w:proofErr w:type="spellStart"/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транспортно</w:t>
      </w:r>
      <w:proofErr w:type="spellEnd"/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безопасности;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порядок аккредитации подразделения транспортной безопасности, требования к ним, полномочия и ответственность;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особенности осуществления федерального государственного контроля (надзора) в области транспортной безопасности;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уголовную и административную ответственность за нарушение требований в области транспортной безопасности, административную ответственность за нарушение установленных в области обеспечения транспортной безопасности порядков и правил.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8. В результате изучения программы слушатель должен уметь: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разрабатывать внутренние организационно-распорядительные акты в области обеспечения транспортной безопасности;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осуществлять контроль за разработкой и представлением на утверждение плана обеспечения транспортной безопасности ОТИ и (или) ТС;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осуществлять контроль за реализацией плана обеспечения транспортной безопасности ОТИ и (или) ТС;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осуществлять информирование федеральных органов исполнительной власти, об угрозах совершения или о совершении АНВ в деятельность ОТИ и (или) ТС;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осуществлять контроль за подготовкой и аттестацией сил обеспечения транспортной безопасности;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разрабатывать мероприятия по совершенствованию мер по обеспечению транспортной безопасности ОТИ и (или) ТС с учетом угроз совершенствования АНВ.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Учебный план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Учебный план разработан в качестве примерного базового учебного плана подготовки работников, назначенных в качестве лиц, ответственных за обеспечение транспортной безопасности в СТИ.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941"/>
        <w:gridCol w:w="1174"/>
        <w:gridCol w:w="2101"/>
        <w:gridCol w:w="2018"/>
      </w:tblGrid>
      <w:tr w:rsidR="00904AF3" w:rsidRPr="00904AF3" w:rsidTr="00904AF3"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0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В том числе</w:t>
            </w:r>
          </w:p>
        </w:tc>
      </w:tr>
      <w:tr w:rsidR="00904AF3" w:rsidRPr="00904AF3" w:rsidTr="00904A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904AF3" w:rsidRPr="00904AF3" w:rsidTr="00904AF3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904AF3" w:rsidRPr="00904AF3" w:rsidTr="00904AF3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Введение в курс подготовки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904AF3" w:rsidRPr="00904AF3" w:rsidTr="00904AF3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904AF3" w:rsidRPr="00904AF3" w:rsidTr="00904AF3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 xml:space="preserve">Устройства, предметы и вещества, </w:t>
            </w:r>
            <w:proofErr w:type="gramStart"/>
            <w:r w:rsidRPr="00904AF3">
              <w:rPr>
                <w:rFonts w:eastAsia="Times New Roman" w:cs="Times New Roman"/>
                <w:sz w:val="24"/>
                <w:szCs w:val="24"/>
              </w:rPr>
              <w:t>в отношений</w:t>
            </w:r>
            <w:proofErr w:type="gramEnd"/>
            <w:r w:rsidRPr="00904AF3">
              <w:rPr>
                <w:rFonts w:eastAsia="Times New Roman" w:cs="Times New Roman"/>
                <w:sz w:val="24"/>
                <w:szCs w:val="24"/>
              </w:rPr>
              <w:t xml:space="preserve"> которых установлен запрет или ограничение на перемещение в зону транспортной безопасности ОТИ и (или) ТС или её часть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0,5</w:t>
            </w:r>
          </w:p>
        </w:tc>
      </w:tr>
      <w:tr w:rsidR="00904AF3" w:rsidRPr="00904AF3" w:rsidTr="00904AF3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Функции системы мер по обеспечению транспортной безопасности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904AF3" w:rsidRPr="00904AF3" w:rsidTr="00904AF3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Силы обеспечения транспортной безопасности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904AF3" w:rsidRPr="00904AF3" w:rsidTr="00904AF3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Планирование мер по обеспечению транспортной безопасности ОТИ и (или) ТС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904AF3" w:rsidRPr="00904AF3" w:rsidTr="00904AF3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6,5</w:t>
            </w:r>
          </w:p>
        </w:tc>
      </w:tr>
      <w:tr w:rsidR="00904AF3" w:rsidRPr="00904AF3" w:rsidTr="00904AF3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Информационное обеспечение транспортной безопасности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904AF3" w:rsidRPr="00904AF3" w:rsidTr="00904AF3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04AF3" w:rsidRPr="00904AF3" w:rsidTr="00904AF3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Оценка состояния защищенности ОТИ и (или) ТС и соответствия реализуемых мер угрозам совершения АНВ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904AF3" w:rsidRPr="00904AF3" w:rsidTr="00904AF3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904AF3" w:rsidRPr="00904AF3" w:rsidTr="00904AF3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04AF3" w:rsidRPr="00904AF3" w:rsidTr="00904AF3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AF3" w:rsidRPr="00904AF3" w:rsidRDefault="00904AF3" w:rsidP="00904AF3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04AF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</w:tr>
    </w:tbl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V. Содержание модулей Типовой программы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Модуль 1. Введение в курс подготовки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1.1. Цель, задачи и программа курса подготовки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Цель курса.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Задачи курса.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Обзор программы курса подготовки.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Актуальность курса. Методические рекомендации по изучению материала курса.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 (методология построения тестов или иных оценочных критериев). Критерии успешного завершения обучения по программе.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1.2. Обеспечение транспортной безопасности в Российской Федерации - история, опыт, прогноз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Изучение истории обеспечения транспортной безопасности. Мировой опыт обеспечения безопасности в транспортном комплексе. Примеры АНВ и способов защиты от АНВ.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Современное состояние обеспечения транспортной безопасности в России.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актов незаконного вмешательства.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Система управления обеспечением транспортной безопасности: организация и структура, разделение функций между компетентными органами в области транспортной безопасности, федеральными службами, агентствами и их территориальными органами, ответственность за обеспечение транспортной безопасности.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Основные задачи обеспечения транспортной безопасности в Российской Федерации.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Модуль 2. Нормативная правовая база в области обеспечения транспортной безопасности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2.1. Нормативные правовые акты Российской Федерации, регламентирующие вопросы обеспечения транспортной безопасности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Изучение иных нормативных правовых актов, актуальных на момент освоения образовательной программы.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2.2. Требования по обеспечению транспортной безопасности - общие сведения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Требования по обеспечению транспортной безопасности по видам транспорта, в том числе требования к антитеррористической защищенности объектов (территорий), учитывающие уровни безопасности: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структура нормативных правовых актов;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обязанности СТИ;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дополнительные обязанности СТИ, в зависимости от категории ОТИ и (или) ТС и объявления (установления) уровня безопасности ОТИ и (или) ТС.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2.3. Положения международных договоров Российской Федерации, регламентирующие вопросы обеспечения защиты ОТИ и (или) ТС от актов незаконного вмешательства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Международные документы, устанавливающие правила перевозки опасных грузов, положения которых подлежат применению в Российской Федерации.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Документы международных организаций, регламентирующие вопросы защиты ОТИ и (или) ТС от актов незаконного вмешательства.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Модуль 3. Устройства, предметы и вещества, в отношении которых установлен запрет или ограничение на перемещение в зону транспортной безопасности или её часть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3.1. 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её часть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Устройства, предметы и вещества, запрещенные или ограниченные к перемещению в зону транспортной безопасности ОТИ и (или) ТС, на критические элементы ОТИ и (или) ТС.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Регулирование порядка перемещения устройств, предметов и веществ, которые могут применяться для реализации угроз совершения АНВ в зоне транспортной безопасности ОТИ и (или) ТС.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Модуль 4. Функции системы мер по обеспечению транспортной безопасности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4.1. Категорирование ОТИ и (или) ТС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Основные задачи категорирования ОТИ и (или) ТС. Порядок установления количества категорий и критериев категорирования ОТИ и (или) ТС. Методы категорирования ОТИ и (или) ТС.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Реестр категорированных ОТИ и (или) ТС, порядок его формирования и ведения.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4.2. Оценка уязвимости ОТИ и (или) ТС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Порядок проведения оценки уязвимости ОТИ и (или) ТС. Права и обязанности специализированных организаций, проводящих оценку уязвимости. Правила аккредитации юридических лиц для проведения оценки уязвимости, реестр аккредитованных специализированных организаций на проведение оценки уязвимости.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Оценка уязвимости ОТИ и (или) ТС. Методические рекомендации по проведению оценки уязвимости ОТИ и (или) ТС.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Административные регламенты федеральных органов исполнительной власти по предоставлению государственных услуг по утверждению результатов оценки уязвимости ОТИ и (или) ТС.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4.3. Планирование мер по обеспечению транспортной безопасности ОТИ и (или) ТС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Порядок разработки планов обеспечения транспортной безопасности ОТИ и (или) ТС.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Структура и состав плана обеспечения транспортной безопасности ОТИ и (или) ТС. Требования к оформлению плана. Порядок утверждения плана компетентными органами в области транспортной безопасности. Порядок внесения изменений (дополнений) в план. Разработка внутренних организационно-распорядительных документов.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Административные регламенты федеральных органов исполнительной власти по предоставлению государственных услуг по утверждению планов обеспечения транспортной безопасности ОТИ и (или) ТС.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Модуль 5. Силы обеспечения транспортной безопасности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5.1. Силы обеспечения транспортной безопасности. Подразделения транспортной безопасности: порядок создания, аккредитации и функционирования. Положение (устав) подразделения транспортной безопасности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Понятие "силы обеспечения транспортной безопасности". Понятие "подразделение транспортной безопасности". Порядок создания и аккредитации подразделений транспортной безопасности, требования к ним. Нормативно-правовое регулирование деятельности подразделений транспортной безопасности. Функции подразделений транспортной безопасности.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Структура и содержание Положения (устава) подразделения транспортной безопасности.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Перечень работ, непосредственно связанных с обеспечением транспортной безопасности.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Перечень (номенклатура) должностей, непосредственно связанных с обеспечением транспортной безопасности, разрабатываемый СТИ.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Ограничения при выполнении работ, непосредственно связанных с обеспечением транспортной безопасности.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Порядок проверки сведений в отношении лиц, принимаемых на работу, непосредственно связанную с обеспечением транспортной безопасности, или выполняющих такую работу. Обработка персональных данных отдельных категорий лиц, принимаемых на работу, непосредственно связанную с обеспечением транспортной безопасности, или выполняющих такую работу.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5.2. Подготовка и аттестация сил обеспечения транспортной безопасности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Понятие "орган аттестации", "аттестующая организация".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Порядок подготовки сил ОТБ.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Порядок аттестации сил ОТБ.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Требования к знаниям, умениям, навыкам сил ОТБ, личностным (психофизиологическим) качествам, уровню физической подготовки отдельных категорий сил ОТБ.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Модуль 6. Планирование мер по обеспечению транспортной безопасности ОТИ и (или) ТС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6.1. Планирование мер по обеспечению транспортной безопасности ОТИ и (или) ТС - общие сведения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Утвержденные результаты оценки уязвимости ОТИ и (или) ТС как основа разработки СТИ плана обеспечения транспортной безопасности.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Разработка дополнительных мер по обеспечению транспортной безопасности в части организационной структуры управления транспортной безопасностью, инженерно-технических систем, технических средств и сил обеспечения транспортной безопасности.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6.2. Планирование мер по обеспечению транспортной безопасности ОТИ и (или) ТС - секторы зоны транспортной безопасности и критические элементы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Установление конфигурации и границ зоны транспортной безопасности ОТИ, его части (наземной, подземной, воздушной, надводной, подводной) и (или) ТС.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Установление конфигурации и границ критических элементов ОТИ и (или) ТС.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Установление конфигурации и границы участков зоны транспортной безопасности ОТИ и/или ТС, допуск физических лиц и перемещение материальных объектов в которые осуществляется по перевозочным документам и (или) пропускам установленных видов в соответствии со штатным расписанием (перечнями) должностей, с учетом запрета пли ограничения на перемещение оружия, взрывчатых веществ или других устройств, предметов и веществ.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Установление конфигурации и границы участков зоны транспортной безопасности ОТИ и/или ТС, доступ в которые ограничен для пассажиров и осуществляется для физических лиц и материальных объектов по пропускам установленных видов в соответствии с номенклатурой (перечнями) должностей, с учетом запрета или ограничения на перемещение оружия, взрывчатых веществ или других устройств, предметов и веществ.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63. Планирование мер по обеспечению транспортной безопасности ОТИ и (или) ТС - методы и технические средства обеспечения транспортной безопасности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Обзор методов реализации системы мер по защите ОТИ и (или) ТС от АНВ, в частности: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досмотр, дополнительный досмотр и повторный досмотр в целях обеспечения транспортной безопасности;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контроль доступа и контроль управления доступом;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видеонаблюдение;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проверка документов, наблюдение и (или) собеседование в целях обеспечения транспортной безопасности;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оценка данных инженерно-технических систем и технических средств обеспечения транспортной безопасности;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осуществление патрульного обхода, объезда периметра зоны транспортной безопасности ОТИ;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реагирование сил ОТБ на попытки совершения АНВ.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Изучение инженерно-технических систем обеспечения транспортной безопасности, используемых на ОТИ и (или) ТС в целях защиты от АНВ: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инженерные сооружения обеспечения транспортной безопасности, предназначенные для воспрепятствования несанкционированному проникновению лиц, пытающихся совершить АНВ, в зону транспортной безопасности, в том числе с использованием ТС;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технические средства обеспечения транспортной безопасности (системы и средства сигнализации, контроля доступа, досмотра, видеонаблюдения, аудио и видеозаписи, связи, освещения, сбора, обработки, приема и передачи информации).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Планирование необходимого количественного и качественного состава, возможные схемы размещения инженерно-технических систем, инженерных сооружений и технических средств обеспечения транспортной безопасности.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6.4. Планирование мер по обеспечению транспортной безопасности ОТИ и (или) ТС - разработка, принятие и исполнение внутренних организационно-распорядительных документов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Разработка внутренних организационно-распорядительных документов, направленных на реализацию мер по обеспечению транспортной безопасности ОТИ и (или) ТС, включая: номенклатуру (перечень) должностей работников СТИ, осуществляющих деятельность в зоне транспортной безопасности и на критических элементах ОТИ и (или) ТС; номенклатуру (перечень) должностей персонала, непосредственно связанного с обеспечением транспортной безопасности ОТИ и (или) ТС; номенклатуру (перечень) должностей персонала юридических лиц, осуществляющих на законных основаниях деятельность в зоне транспортной безопасности или на критических элементах ОТИ.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Порядок введения в действие внутренних организационно-распорядительных документов, являющихся приложением к плану обеспечения транспортной безопасности ОТИ и (или) ТС.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Контроль исполнения внутренних организационно-распорядительных документов.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6.5. Планирование мер по обеспечению транспортной безопасности ОТИ и (или) ТС - управление инженерно-техническими системами, техническими средствами и силами ОТБ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Установление в планах обеспечения транспортной безопасности ОТИ и (или) ТС мест размещения и состава оборудования отдельных помещений или выделенных участков помещений для управления инженерно-техническими системами, техническими средствами и силами ОТБ.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Создание пункта (поста) управления обеспечением транспортной безопасности для осуществления управления инженерно-техническими системами, техническими средствами и силами ОТБ.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6.6. Ресурсное обеспечение транспортной безопасности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Общие сведения о ресурсном обеспечении транспортной безопасности: финансовое, кадровое, информационное, материальное, научно-техническое.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Модуль 7. Реализация мер по обеспечению транспортной безопасности ОТИ и (или) ТС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7.1. Технические и технологические характеристики ОТИ и (или) ТС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7.2. Граница и конфигурация зоны транспортной безопасности ОТИ и (или) ТС, ее секторов. Критические элементы ОТИ и (или) ТС. Места размещения контрольно-пропускных пунктов (КПП)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Реализация мер по обеспечению транспортной безопасности в отношении критических элементов ОТИ и (или) ТС.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Особенности размещения КПП, исходя из конфигурации зоны транспортной безопасности и перечня критических элементов ОТИ и (или) ТС.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Реализация мер по обеспечению транспортной безопасности на КПП.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7.3. Организация пропускного и внутриобъектового режимов на ОТИ и (или) ТС. Контроль доступа в зону транспортной безопасности и на/в критические элементы ОТИ и (или) ТС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Организация пропускного и внутриобъектового режимов на ОТИ и (или) ТС.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Способы воспрепятствования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на/в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 допуска в зону транспортной безопасности лиц/ТС по постоянным или разовым пропускам.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Использование систем контроля доступа и систем контроля и управления доступом при организации пропускного режима на ОТИ и (или) ТС.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7.4. Реализация порядка функционирования постов (пунктов) управления обеспечением транспортной безопасности на ОТИ и (или) ТС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Создание и оснащение постов (пунктов) управления обеспечением транспортной безопасности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и (или) ТС, с которыми имеется технологическое взаимодействие.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7.5. Функционирование инженерных сооружений обеспечения транспортной безопасности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7.6. Функционирование инженерно-технических систем обеспечения транспортной безопасности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функционирования.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Инженерно-технические системы обеспечения транспортной безопасности, (системы и средства сигнализации, контроля доступа, досмотра, видеонаблюдения, аудио и видеозаписи, связи, освещения, сбора, обработки, приема и передачи информации).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Порядок обработки и хранения данных инженерно-технических систем.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7.7. Технические средства обеспечения транспортной безопасности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Требования к функциональным свойствам технических средств обеспечения транспортной безопасности. Порядок их сертификации.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7.8.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ОТИ и (или) ТС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Организационно-технические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ОТИ и (или) ТС. Мероприятия по контролю за соблюдением пропускного и внутриобъектового режимов в соответствии с внутренними организационно-распорядительными документами СТИ и требованиями законодательства.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 и приемы выявления на КПП физических лиц, не имеющих правовых оснований на проход/проезд в зону транспортной безопасности, в/на критические элементы ОТИ и (или) ТС.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7.9. 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актов незаконного вмешательства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внутриобъектового режимов, совершения или подготовки к совершению АНВ.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7.10.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запрещены или ограничены для перемещения в зону транспортной безопасности и на критические элементы ОТИ и (или) ТС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Реализация мероприятий по проведению досмотра, дополнительного досмотра и повторного досмотра в целях обеспечения транспортной безопасности для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использованы для совершения АНВ.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Производство досмотра, дополнительного досмотра и повторного досмотра физических лиц и материально-технических объектов с использованием технических средств досмотра.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Способы и приемы распознавания и идентификации устройств, предметов и веществ, которые запрещены для перемещения в зону транспортной безопасности и на критические элементы ОТИ и (или) ТС.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7.11. 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Способы и приемы организации открытой, закрытой связи, оповещения сил транспортной безопасности.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7.12. Реагирование сил обеспечения транспортной безопасности на подготовку к совершению АНВ или совершение АНВ в отношении ОТИ и (или) ТС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Реализация мер по реагированию сил ОТБ на подготовку к совершению АНВ в отношении ОТИ и (или) ТС.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Реализация мер по реагированию сил обеспечения транспортной безопасности на совершение АНВ в отношении ОТИ и (или) ТС.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7.13. Порядок действий при тревогах: "угроза захвата", "угроза взрыва"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Обеспечение реализации порядка действий при тревоге "угроза захвата".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Обеспечение реализации порядка действий при тревоге "угроза взрыва".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7.14. Организация учений и тренировок в области обеспечения транспортной безопасности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Виды учений и тренировок в области транспортной безопасности. Федеральные органы исполнительной власти, участвующие в проведении учений и тренировок. Периодичность проведения учений и тренировок по реализации планов обеспечения транспортной безопасности на ОТИ и (или) ТС в зависимости от категории.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Порядок организации и проведения учений в области обеспечения транспортной безопасности.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Порядок организации и проведения тренировок в области обеспечения транспортной безопасности.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Модуль 8. Информационное обеспечение транспортной безопасности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8.1. Единая государственная информационная система обеспечения транспортной безопасности (ЕГИС ОТБ)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Область применения. Цели создания ЕГИС ОТБ. Структура ЕГИС ОТБ. Модель информационных потоков ЕГИС ОТБ.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Автоматизированные централизованные базы персональных данных о пассажирах (АЦБПДП). Виды перевозок, на которые распространяются требования по формированию АЦБПДП. Источники формирования баз. Сведения, подлежащие передаче в АЦБПДП при оформлении проездных документов (билетов).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Формирование АЦБПДП при внутренних и международных воздушных перевозках.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Установленные порядок формирования, ведения и схема информационных потоков АЦБПДП. Модель информационного обмена в процессе формирования АЦБПДП.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Передача данных СТИ и перевозчиками иностранных государств.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8.2. Порядок обращения с информацией ограниченного доступа, сведениями, составляющими государственную тайну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8.3. Порядок доведения до сил ОТБ информации об изменении уровня безопасности ОТИ и (или) ТС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Способы и приемы информирования сил ОТБ об изменении уровня безопасности ОТИ и (или) ТС.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8.4. 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и о совершении АНВ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Уровни безопасности, порядок объявления (установления). Уровни антитеррористической опасности.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Требования по информированию компетентного органа, уполномоченных подразделений органов ФСБ России и МВД России.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Порядок предоставления информации об угрозах совершения и о совершении АНВ в деятельность ОТИ и (или) ТС. Правила заполнения информационных форм об угрозах совершения и о совершении АНВ в деятельность ОТИ и (или) ТС.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Модуль 9. 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9.1. Органы государственной власти, осуществляющие федеральный государственный контроль (надзор) в области транспортной безопасности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Правовое регулирование вопросов государственного контроля (надзора) в Российской Федерации.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Федеральный государственный контроль (надзор) в области транспортной безопасности, особенности организации и проведения проверок. Полномочия федеральных органов исполнительной власти, осуществляющих федеральный государственный контроль (надзор) в области транспортной безопасности и их взаимодействие.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Ответственность органов федерального государственного контроля (надзора) в области транспортной безопасности и их должностных лиц при проведении проверок.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Принципы защиты прав юридических лиц и индивидуальных предпринимателей при осуществлении федерального государственного контроля (надзора) в области транспортной безопасности. Права юридических лиц и индивидуальных предпринимателей при проведении федерального государственного контроля (надзора) в области транспортной безопасности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9.2. Порядок осуществления федерального государственного контроля (надзора) в области транспортной безопасности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Виды проверок и их формы. Плановые и внеплановые проверки, документарные и выездные проверки. Проверки с использованием тест-предметов и тест-объектов.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Организация и проведения плановой проверки. Предмет и сроки проверки. Планирование проверок. Ежегодные планы проверки. Сводный план проведения плановых проверок.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Организация и проведение внеплановой проверки. Предмет проверки. Основания для проведения внеплановых проверок. Особенности внеплановых выездных проверок, согласование проверок с органами прокуратуры и порядок согласования.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Документирование проверок.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9.3.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Признаки и виды юридической ответственности, условия ее возникновения.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Понятие правонарушения, его признаки, виды, состав.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Административная и уголовная ответственность лиц, ответственных за обеспечение транспортной безопасности в СТИ, на ОТИ и (или) ТС, а также иных лиц.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Виды санкций и порядок их применения.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Модуль 10. Оценка состояния защищенности ОТИ и (или) ТС и соответствия реализуемых мер угрозам совершения АНВ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10.1. Соответствие реализуемых мер угрозам совершения АНВ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Анализ отечественного и международного опыта в области контроля качества и соответствия системы мер противодействия угрозам совершения АНВ.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10.2. Оценка состояния защищенности ОТИ и (или) ТС от угроз совершения АНВ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Параметры оценки и контроль состояния защищенности ОТИ и (или) ТС от угроз совершения АНВ.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Модуль 11. Итоги курса подготовки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11.1. Итоговое занятие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Обзор основных тем программы. Обсуждение в режиме "вопрос-ответ".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Итоговая аттестация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Закрытие курса. Выдача удостоверений о повышении квалификации.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VI. Организационно-педагогические условия реализации</w:t>
      </w: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Типовой программы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9. Реализация дополнительной профессиональной программы, разрабатываемой на основе Типовой программы, должна обеспечить приобретение обучающимися знаний и умений, требования к которым устанавливаются </w:t>
      </w:r>
      <w:hyperlink r:id="rId10" w:history="1">
        <w:r w:rsidRPr="00904AF3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законодательством</w:t>
        </w:r>
      </w:hyperlink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Российской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специфику вида транспорта.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10. 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11. Теоретические занятия проводятся с целью изучения нового учебного материала. Изложение материала необходимо вести в форме, доступной для понимания слушателей, соблюдать единство терминологии, определений и условных обозначений, соответствующих действующим международным договорам и нормативным правовым актам. В ходе занятий преподаватель обязан увязывать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12. Практические занятия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Соотношение теоретических и практических занятий может быть изменено организацией с учетом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13. Для реализации программы необходимо наличие учебных кабинетов (учебных аудиторий), оборудованных учебной мебелью, учебной доской, информационными стендами, плакатами, схемами, и макетами.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VII. Формы аттестации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14. В процессе реализации дополнительной профессиональной программы может проводиться промежуточное тестирование слушателей. Форма промежуточного тестирования определяется организацией с учетом требований </w:t>
      </w:r>
      <w:hyperlink r:id="rId11" w:history="1">
        <w:r w:rsidRPr="00904AF3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законодательства</w:t>
        </w:r>
      </w:hyperlink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об образовании и законодательства о транспортной безопасности.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Слушатели, успешно выполнившие все элементы учебного плана, допускаются к итоговой аттестации.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15. Лицам, успешно прошедшим итоговую аттестацию, выдается удостоверение о повышении квалификации в области обеспечения транспортной безопасности по форме, утвержденной организацией.</w:t>
      </w:r>
    </w:p>
    <w:p w:rsidR="00904AF3" w:rsidRPr="00904AF3" w:rsidRDefault="00904AF3" w:rsidP="00904AF3">
      <w:pPr>
        <w:ind w:firstLine="56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t>16.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организацией.</w:t>
      </w:r>
    </w:p>
    <w:p w:rsidR="00ED4697" w:rsidRDefault="00904AF3" w:rsidP="00904AF3"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904AF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sectPr w:rsidR="00ED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F3"/>
    <w:rsid w:val="00110565"/>
    <w:rsid w:val="005E5DC8"/>
    <w:rsid w:val="00621844"/>
    <w:rsid w:val="006C4302"/>
    <w:rsid w:val="0090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CFACD-8F75-4CD2-8417-3C10A566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6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0565"/>
    <w:rPr>
      <w:b/>
      <w:bCs/>
    </w:rPr>
  </w:style>
  <w:style w:type="character" w:styleId="a4">
    <w:name w:val="Emphasis"/>
    <w:basedOn w:val="a0"/>
    <w:uiPriority w:val="20"/>
    <w:qFormat/>
    <w:rsid w:val="00110565"/>
    <w:rPr>
      <w:i/>
      <w:iCs/>
    </w:rPr>
  </w:style>
  <w:style w:type="paragraph" w:styleId="a5">
    <w:name w:val="No Spacing"/>
    <w:uiPriority w:val="1"/>
    <w:qFormat/>
    <w:rsid w:val="00110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3684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73684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51931/" TargetMode="External"/><Relationship Id="rId11" Type="http://schemas.openxmlformats.org/officeDocument/2006/relationships/hyperlink" Target="http://base.garant.ru/70291362/" TargetMode="External"/><Relationship Id="rId5" Type="http://schemas.openxmlformats.org/officeDocument/2006/relationships/hyperlink" Target="http://base.garant.ru/70291362/" TargetMode="External"/><Relationship Id="rId10" Type="http://schemas.openxmlformats.org/officeDocument/2006/relationships/hyperlink" Target="http://base.garant.ru/12151931/" TargetMode="External"/><Relationship Id="rId4" Type="http://schemas.openxmlformats.org/officeDocument/2006/relationships/hyperlink" Target="http://base.garant.ru/70291362/11/" TargetMode="External"/><Relationship Id="rId9" Type="http://schemas.openxmlformats.org/officeDocument/2006/relationships/hyperlink" Target="http://base.garant.ru/70882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5534</Words>
  <Characters>31549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2016-12-04T06:39:00Z</dcterms:created>
  <dcterms:modified xsi:type="dcterms:W3CDTF">2016-12-04T06:40:00Z</dcterms:modified>
</cp:coreProperties>
</file>